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9952E0" w:rsidP="00E907BF">
      <w:pPr>
        <w:jc w:val="center"/>
        <w:rPr>
          <w:rFonts w:ascii="Baskerville Old Face" w:hAnsi="Baskerville Old Face"/>
        </w:rPr>
      </w:pPr>
      <w:r>
        <w:rPr>
          <w:rFonts w:ascii="Baskerville Old Face" w:hAnsi="Baskerville Old Face"/>
        </w:rPr>
        <w:t>November 10</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3017E6" w:rsidRPr="00E907BF"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9952E0">
        <w:rPr>
          <w:rFonts w:ascii="Baskerville Old Face" w:hAnsi="Baskerville Old Face"/>
          <w:color w:val="000000"/>
        </w:rPr>
        <w:t>. 43</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9952E0"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10</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9952E0">
        <w:rPr>
          <w:rFonts w:ascii="Baskerville Old Face" w:hAnsi="Baskerville Old Face"/>
          <w:color w:val="000000"/>
        </w:rPr>
        <w:t>r:  John &amp; Judy Harnish</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9952E0">
        <w:rPr>
          <w:rFonts w:ascii="Baskerville Old Face" w:hAnsi="Baskerville Old Face"/>
          <w:color w:val="000000"/>
        </w:rPr>
        <w:t xml:space="preserve">:  Jenny </w:t>
      </w:r>
      <w:proofErr w:type="spellStart"/>
      <w:r w:rsidR="009952E0">
        <w:rPr>
          <w:rFonts w:ascii="Baskerville Old Face" w:hAnsi="Baskerville Old Face"/>
          <w:color w:val="000000"/>
        </w:rPr>
        <w:t>Gehman</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9952E0">
        <w:rPr>
          <w:rFonts w:ascii="Baskerville Old Face" w:hAnsi="Baskerville Old Face"/>
          <w:color w:val="000000"/>
        </w:rPr>
        <w:t xml:space="preserve">  Steve Harnish</w:t>
      </w:r>
    </w:p>
    <w:p w:rsidR="00304655" w:rsidRDefault="00F6549B"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9952E0">
        <w:rPr>
          <w:rFonts w:ascii="Baskerville Old Face" w:hAnsi="Baskerville Old Face"/>
          <w:color w:val="000000"/>
        </w:rPr>
        <w:t xml:space="preserve">Message:  Wes </w:t>
      </w:r>
      <w:proofErr w:type="spellStart"/>
      <w:r w:rsidR="009952E0">
        <w:rPr>
          <w:rFonts w:ascii="Baskerville Old Face" w:hAnsi="Baskerville Old Face"/>
          <w:color w:val="000000"/>
        </w:rPr>
        <w:t>Penner</w:t>
      </w:r>
      <w:proofErr w:type="spellEnd"/>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9952E0">
        <w:rPr>
          <w:rFonts w:ascii="Baskerville Old Face" w:hAnsi="Baskerville Old Face"/>
          <w:color w:val="000000"/>
        </w:rPr>
        <w:t>Becky Harnish</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9952E0"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17</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9952E0">
        <w:rPr>
          <w:rFonts w:ascii="Baskerville Old Face" w:hAnsi="Baskerville Old Face"/>
          <w:color w:val="000000"/>
        </w:rPr>
        <w:t xml:space="preserve">r:  Jerry &amp; </w:t>
      </w:r>
      <w:proofErr w:type="spellStart"/>
      <w:r w:rsidR="009952E0">
        <w:rPr>
          <w:rFonts w:ascii="Baskerville Old Face" w:hAnsi="Baskerville Old Face"/>
          <w:color w:val="000000"/>
        </w:rPr>
        <w:t>Mim</w:t>
      </w:r>
      <w:proofErr w:type="spellEnd"/>
      <w:r w:rsidR="009952E0">
        <w:rPr>
          <w:rFonts w:ascii="Baskerville Old Face" w:hAnsi="Baskerville Old Face"/>
          <w:color w:val="000000"/>
        </w:rPr>
        <w:t xml:space="preserve"> </w:t>
      </w:r>
      <w:proofErr w:type="spellStart"/>
      <w:r w:rsidR="009952E0">
        <w:rPr>
          <w:rFonts w:ascii="Baskerville Old Face" w:hAnsi="Baskerville Old Face"/>
          <w:color w:val="000000"/>
        </w:rPr>
        <w:t>Breneman</w:t>
      </w:r>
      <w:proofErr w:type="spellEnd"/>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AE5881">
        <w:rPr>
          <w:rFonts w:ascii="Baskerville Old Face" w:hAnsi="Baskerville Old Face"/>
          <w:color w:val="000000"/>
        </w:rPr>
        <w:t xml:space="preserve"> </w:t>
      </w:r>
      <w:r w:rsidR="009952E0">
        <w:rPr>
          <w:rFonts w:ascii="Baskerville Old Face" w:hAnsi="Baskerville Old Face"/>
          <w:color w:val="000000"/>
        </w:rPr>
        <w:t xml:space="preserve"> </w:t>
      </w:r>
      <w:proofErr w:type="spellStart"/>
      <w:r w:rsidR="009952E0">
        <w:rPr>
          <w:rFonts w:ascii="Baskerville Old Face" w:hAnsi="Baskerville Old Face"/>
          <w:color w:val="000000"/>
        </w:rPr>
        <w:t>Felixa</w:t>
      </w:r>
      <w:proofErr w:type="spellEnd"/>
      <w:r w:rsidR="009952E0">
        <w:rPr>
          <w:rFonts w:ascii="Baskerville Old Face" w:hAnsi="Baskerville Old Face"/>
          <w:color w:val="000000"/>
        </w:rPr>
        <w:t xml:space="preserve"> </w:t>
      </w:r>
      <w:proofErr w:type="spellStart"/>
      <w:r w:rsidR="009952E0">
        <w:rPr>
          <w:rFonts w:ascii="Baskerville Old Face" w:hAnsi="Baskerville Old Face"/>
          <w:color w:val="000000"/>
        </w:rPr>
        <w:t>Kunkle-Valladares</w:t>
      </w:r>
      <w:proofErr w:type="spellEnd"/>
      <w:r w:rsidR="00591F7A">
        <w:rPr>
          <w:rFonts w:ascii="Baskerville Old Face" w:hAnsi="Baskerville Old Face"/>
          <w:color w:val="000000"/>
        </w:rPr>
        <w:t xml:space="preserve">  </w:t>
      </w:r>
    </w:p>
    <w:p w:rsidR="003916B6"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Music Leader:  </w:t>
      </w:r>
      <w:proofErr w:type="spellStart"/>
      <w:r w:rsidR="009952E0">
        <w:rPr>
          <w:rFonts w:ascii="Baskerville Old Face" w:hAnsi="Baskerville Old Face"/>
          <w:color w:val="000000"/>
        </w:rPr>
        <w:t>Orgert</w:t>
      </w:r>
      <w:proofErr w:type="spellEnd"/>
      <w:r w:rsidR="009952E0">
        <w:rPr>
          <w:rFonts w:ascii="Baskerville Old Face" w:hAnsi="Baskerville Old Face"/>
          <w:color w:val="000000"/>
        </w:rPr>
        <w:t xml:space="preserve"> </w:t>
      </w:r>
      <w:proofErr w:type="spellStart"/>
      <w:r w:rsidR="009952E0">
        <w:rPr>
          <w:rFonts w:ascii="Baskerville Old Face" w:hAnsi="Baskerville Old Face"/>
          <w:color w:val="000000"/>
        </w:rPr>
        <w:t>Vlashjah</w:t>
      </w:r>
      <w:proofErr w:type="spellEnd"/>
    </w:p>
    <w:p w:rsidR="00867DD7" w:rsidRDefault="003916B6"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9952E0">
        <w:rPr>
          <w:rFonts w:ascii="Baskerville Old Face" w:hAnsi="Baskerville Old Face"/>
          <w:color w:val="000000"/>
        </w:rPr>
        <w:t>Message:  Millie</w:t>
      </w:r>
      <w:r w:rsidR="003558CF">
        <w:rPr>
          <w:rFonts w:ascii="Baskerville Old Face" w:hAnsi="Baskerville Old Face"/>
          <w:color w:val="000000"/>
        </w:rPr>
        <w:t xml:space="preserve"> </w:t>
      </w:r>
      <w:proofErr w:type="spellStart"/>
      <w:r w:rsidR="003558CF">
        <w:rPr>
          <w:rFonts w:ascii="Baskerville Old Face" w:hAnsi="Baskerville Old Face"/>
          <w:color w:val="000000"/>
        </w:rPr>
        <w:t>Penner</w:t>
      </w:r>
      <w:proofErr w:type="spellEnd"/>
    </w:p>
    <w:p w:rsidR="00E45DFC" w:rsidRDefault="00DC4563"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9952E0">
        <w:rPr>
          <w:rFonts w:ascii="Baskerville Old Face" w:hAnsi="Baskerville Old Face"/>
          <w:color w:val="000000"/>
        </w:rPr>
        <w:t xml:space="preserve">  Tim/Sonya Charles</w:t>
      </w:r>
      <w:r w:rsidR="001A1FD2">
        <w:rPr>
          <w:rFonts w:ascii="Baskerville Old Face" w:hAnsi="Baskerville Old Face"/>
          <w:color w:val="000000"/>
        </w:rPr>
        <w:t xml:space="preserve"> </w:t>
      </w:r>
    </w:p>
    <w:p w:rsidR="001659DB" w:rsidRDefault="00EE274F"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3558CF">
        <w:rPr>
          <w:rFonts w:ascii="Baskerville Old Face" w:hAnsi="Baskerville Old Face" w:cs="Arial"/>
          <w:color w:val="222222"/>
        </w:rPr>
        <w:t xml:space="preserve">Nov. </w:t>
      </w:r>
      <w:r w:rsidR="009952E0">
        <w:rPr>
          <w:rFonts w:ascii="Baskerville Old Face" w:hAnsi="Baskerville Old Face" w:cs="Arial"/>
          <w:color w:val="222222"/>
        </w:rPr>
        <w:t>11</w:t>
      </w:r>
      <w:r w:rsidR="00761920">
        <w:rPr>
          <w:rFonts w:ascii="Baskerville Old Face" w:hAnsi="Baskerville Old Face" w:cs="Arial"/>
          <w:color w:val="222222"/>
        </w:rPr>
        <w:tab/>
      </w:r>
      <w:r w:rsidR="009952E0">
        <w:rPr>
          <w:rFonts w:ascii="Baskerville Old Face" w:hAnsi="Baskerville Old Face" w:cs="Arial"/>
          <w:color w:val="222222"/>
        </w:rPr>
        <w:t>No Prayer Meeting</w:t>
      </w:r>
    </w:p>
    <w:p w:rsidR="00B748DD" w:rsidRDefault="00B748D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ab/>
      </w:r>
      <w:proofErr w:type="gramStart"/>
      <w:r>
        <w:rPr>
          <w:rFonts w:ascii="Baskerville Old Face" w:hAnsi="Baskerville Old Face" w:cs="Arial"/>
          <w:color w:val="222222"/>
        </w:rPr>
        <w:t>Congregational Mtg.</w:t>
      </w:r>
      <w:proofErr w:type="gramEnd"/>
      <w:r>
        <w:rPr>
          <w:rFonts w:ascii="Baskerville Old Face" w:hAnsi="Baskerville Old Face" w:cs="Arial"/>
          <w:color w:val="222222"/>
        </w:rPr>
        <w:t xml:space="preserve">                            7 p.m.</w:t>
      </w:r>
    </w:p>
    <w:p w:rsidR="00AB26FC" w:rsidRDefault="00AB26FC"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Thurs., Nov. 14</w:t>
      </w:r>
      <w:r>
        <w:rPr>
          <w:rFonts w:ascii="Baskerville Old Face" w:hAnsi="Baskerville Old Face" w:cs="Arial"/>
          <w:color w:val="222222"/>
        </w:rPr>
        <w:tab/>
      </w:r>
      <w:proofErr w:type="spellStart"/>
      <w:r>
        <w:rPr>
          <w:rFonts w:ascii="Baskerville Old Face" w:hAnsi="Baskerville Old Face" w:cs="Arial"/>
          <w:color w:val="222222"/>
        </w:rPr>
        <w:t>Orgert</w:t>
      </w:r>
      <w:proofErr w:type="spellEnd"/>
      <w:r>
        <w:rPr>
          <w:rFonts w:ascii="Baskerville Old Face" w:hAnsi="Baskerville Old Face" w:cs="Arial"/>
          <w:color w:val="222222"/>
        </w:rPr>
        <w:t xml:space="preserve"> &amp; </w:t>
      </w:r>
      <w:proofErr w:type="spellStart"/>
      <w:r>
        <w:rPr>
          <w:rFonts w:ascii="Baskerville Old Face" w:hAnsi="Baskerville Old Face" w:cs="Arial"/>
          <w:color w:val="222222"/>
        </w:rPr>
        <w:t>Shpr</w:t>
      </w:r>
      <w:r w:rsidR="003558CF">
        <w:rPr>
          <w:rFonts w:ascii="Baskerville Old Face" w:hAnsi="Baskerville Old Face" w:cs="Arial"/>
          <w:color w:val="222222"/>
        </w:rPr>
        <w:t>esa</w:t>
      </w:r>
      <w:proofErr w:type="spellEnd"/>
      <w:r w:rsidR="003558CF">
        <w:rPr>
          <w:rFonts w:ascii="Baskerville Old Face" w:hAnsi="Baskerville Old Face" w:cs="Arial"/>
          <w:color w:val="222222"/>
        </w:rPr>
        <w:t xml:space="preserve"> Fundraiser           </w:t>
      </w:r>
      <w:r w:rsidR="003916B6">
        <w:rPr>
          <w:rFonts w:ascii="Baskerville Old Face" w:hAnsi="Baskerville Old Face" w:cs="Arial"/>
          <w:color w:val="222222"/>
        </w:rPr>
        <w:t>6</w:t>
      </w:r>
      <w:r>
        <w:rPr>
          <w:rFonts w:ascii="Baskerville Old Face" w:hAnsi="Baskerville Old Face" w:cs="Arial"/>
          <w:color w:val="222222"/>
        </w:rPr>
        <w:t>-8</w:t>
      </w:r>
      <w:r w:rsidR="003558CF">
        <w:rPr>
          <w:rFonts w:ascii="Baskerville Old Face" w:hAnsi="Baskerville Old Face" w:cs="Arial"/>
          <w:color w:val="222222"/>
        </w:rPr>
        <w:t xml:space="preserve"> p.m.</w:t>
      </w:r>
      <w:proofErr w:type="gramEnd"/>
    </w:p>
    <w:p w:rsidR="009952E0" w:rsidRDefault="009952E0"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Sun., Nov. 24</w:t>
      </w:r>
      <w:r>
        <w:rPr>
          <w:rFonts w:ascii="Baskerville Old Face" w:hAnsi="Baskerville Old Face" w:cs="Arial"/>
          <w:color w:val="222222"/>
        </w:rPr>
        <w:tab/>
        <w:t xml:space="preserve">District </w:t>
      </w:r>
      <w:proofErr w:type="spellStart"/>
      <w:r>
        <w:rPr>
          <w:rFonts w:ascii="Baskerville Old Face" w:hAnsi="Baskerville Old Face" w:cs="Arial"/>
          <w:color w:val="222222"/>
        </w:rPr>
        <w:t>Worship@East</w:t>
      </w:r>
      <w:proofErr w:type="spellEnd"/>
      <w:r>
        <w:rPr>
          <w:rFonts w:ascii="Baskerville Old Face" w:hAnsi="Baskerville Old Face" w:cs="Arial"/>
          <w:color w:val="222222"/>
        </w:rPr>
        <w:t xml:space="preserve"> Petersburg     7 p.m.</w:t>
      </w:r>
      <w:proofErr w:type="gramEnd"/>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r>
        <w:rPr>
          <w:rFonts w:ascii="Baskerville Old Face" w:hAnsi="Baskerville Old Face"/>
          <w:b/>
          <w:color w:val="333333"/>
          <w:u w:val="single"/>
          <w:shd w:val="clear" w:color="auto" w:fill="FFFFFF"/>
        </w:rPr>
        <w:lastRenderedPageBreak/>
        <w:t>Anniversaries</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p>
    <w:p w:rsid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Thurs., Nov. 14</w:t>
      </w:r>
      <w:r>
        <w:rPr>
          <w:rFonts w:ascii="Baskerville Old Face" w:hAnsi="Baskerville Old Face"/>
          <w:color w:val="333333"/>
          <w:shd w:val="clear" w:color="auto" w:fill="FFFFFF"/>
        </w:rPr>
        <w:tab/>
        <w:t>John &amp; Judy Harnish (’70)</w:t>
      </w:r>
    </w:p>
    <w:p w:rsidR="009952E0" w:rsidRP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9952E0" w:rsidRPr="009952E0" w:rsidRDefault="009952E0" w:rsidP="003558CF">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w:t>
      </w:r>
      <w:proofErr w:type="spellStart"/>
      <w:r w:rsidRPr="009952E0">
        <w:rPr>
          <w:rFonts w:ascii="Baskerville Old Face" w:hAnsi="Baskerville Old Face" w:cs="Arial"/>
          <w:color w:val="222222"/>
          <w:shd w:val="clear" w:color="auto" w:fill="FFFFFF"/>
        </w:rPr>
        <w:t>sign up</w:t>
      </w:r>
      <w:proofErr w:type="spellEnd"/>
      <w:r w:rsidRPr="009952E0">
        <w:rPr>
          <w:rFonts w:ascii="Baskerville Old Face" w:hAnsi="Baskerville Old Face" w:cs="Arial"/>
          <w:color w:val="222222"/>
          <w:shd w:val="clear" w:color="auto" w:fill="FFFFFF"/>
        </w:rPr>
        <w:t xml:space="preserve"> sheet for the latter will be available starting this Sunday.</w:t>
      </w:r>
      <w:r w:rsidRPr="009952E0">
        <w:rPr>
          <w:rFonts w:ascii="Baskerville Old Face" w:hAnsi="Baskerville Old Face" w:cs="Arial"/>
          <w:color w:val="222222"/>
        </w:rPr>
        <w:br/>
      </w:r>
      <w:r w:rsidRPr="009952E0">
        <w:rPr>
          <w:rFonts w:ascii="Baskerville Old Face" w:hAnsi="Baskerville Old Face" w:cs="Arial"/>
          <w:color w:val="222222"/>
        </w:rPr>
        <w:br/>
      </w:r>
      <w:r w:rsidRPr="009952E0">
        <w:rPr>
          <w:rFonts w:ascii="Baskerville Old Face" w:hAnsi="Baskerville Old Face" w:cs="Arial"/>
          <w:b/>
          <w:color w:val="222222"/>
          <w:shd w:val="clear" w:color="auto" w:fill="FFFFFF"/>
        </w:rPr>
        <w:t>Church council</w:t>
      </w:r>
      <w:r w:rsidRPr="009952E0">
        <w:rPr>
          <w:rFonts w:ascii="Baskerville Old Face" w:hAnsi="Baskerville Old Face" w:cs="Arial"/>
          <w:color w:val="222222"/>
          <w:shd w:val="clear" w:color="auto" w:fill="FFFFFF"/>
        </w:rPr>
        <w:t xml:space="preserve"> met after the worship service on November 3rd and approved additions to the nominations slate, reducing the number of volunteers for Sunday School Superintendent and reducing the number of volunteers for the fellowship hall assistants.</w:t>
      </w:r>
      <w:r w:rsidRPr="009952E0">
        <w:rPr>
          <w:rFonts w:ascii="Baskerville Old Face" w:hAnsi="Baskerville Old Face" w:cs="Arial"/>
          <w:color w:val="222222"/>
        </w:rPr>
        <w:br/>
      </w:r>
      <w:r w:rsidRPr="009952E0">
        <w:rPr>
          <w:rFonts w:ascii="Baskerville Old Face" w:hAnsi="Baskerville Old Face" w:cs="Arial"/>
          <w:color w:val="222222"/>
        </w:rPr>
        <w:br/>
      </w:r>
      <w:r w:rsidRPr="009952E0">
        <w:rPr>
          <w:rFonts w:ascii="Baskerville Old Face" w:hAnsi="Baskerville Old Face" w:cs="Arial"/>
          <w:color w:val="222222"/>
          <w:shd w:val="clear" w:color="auto" w:fill="FFFFFF"/>
        </w:rPr>
        <w:t>On Sunday</w:t>
      </w:r>
      <w:r>
        <w:rPr>
          <w:rFonts w:ascii="Baskerville Old Face" w:hAnsi="Baskerville Old Face" w:cs="Arial"/>
          <w:color w:val="222222"/>
          <w:shd w:val="clear" w:color="auto" w:fill="FFFFFF"/>
        </w:rPr>
        <w:t>,</w:t>
      </w:r>
      <w:r w:rsidRPr="009952E0">
        <w:rPr>
          <w:rFonts w:ascii="Baskerville Old Face" w:hAnsi="Baskerville Old Face" w:cs="Arial"/>
          <w:color w:val="222222"/>
          <w:shd w:val="clear" w:color="auto" w:fill="FFFFFF"/>
        </w:rPr>
        <w:t xml:space="preserve"> November 24</w:t>
      </w:r>
      <w:r>
        <w:rPr>
          <w:rFonts w:ascii="Baskerville Old Face" w:hAnsi="Baskerville Old Face" w:cs="Arial"/>
          <w:color w:val="222222"/>
          <w:shd w:val="clear" w:color="auto" w:fill="FFFFFF"/>
        </w:rPr>
        <w:t>,</w:t>
      </w:r>
      <w:r w:rsidRPr="009952E0">
        <w:rPr>
          <w:rFonts w:ascii="Baskerville Old Face" w:hAnsi="Baskerville Old Face" w:cs="Arial"/>
          <w:color w:val="222222"/>
          <w:shd w:val="clear" w:color="auto" w:fill="FFFFFF"/>
        </w:rPr>
        <w:t xml:space="preserve"> four churches from our district, including Millersville Mennonite, will join together for a gathering of worship and gratitude at </w:t>
      </w:r>
      <w:r w:rsidRPr="009952E0">
        <w:rPr>
          <w:rFonts w:ascii="Baskerville Old Face" w:hAnsi="Baskerville Old Face" w:cs="Arial"/>
          <w:b/>
          <w:color w:val="222222"/>
          <w:shd w:val="clear" w:color="auto" w:fill="FFFFFF"/>
        </w:rPr>
        <w:t>East Petersburg Mennonite</w:t>
      </w:r>
      <w:r w:rsidRPr="009952E0">
        <w:rPr>
          <w:rFonts w:ascii="Baskerville Old Face" w:hAnsi="Baskerville Old Face" w:cs="Arial"/>
          <w:color w:val="222222"/>
          <w:shd w:val="clear" w:color="auto" w:fill="FFFFFF"/>
        </w:rPr>
        <w:t xml:space="preserve"> at 7 pm. </w:t>
      </w:r>
      <w:proofErr w:type="gramStart"/>
      <w:r w:rsidRPr="009952E0">
        <w:rPr>
          <w:rFonts w:ascii="Baskerville Old Face" w:hAnsi="Baskerville Old Face" w:cs="Arial"/>
          <w:color w:val="222222"/>
          <w:shd w:val="clear" w:color="auto" w:fill="FFFFFF"/>
        </w:rPr>
        <w:t>Everyone</w:t>
      </w:r>
      <w:proofErr w:type="gramEnd"/>
      <w:r w:rsidRPr="009952E0">
        <w:rPr>
          <w:rFonts w:ascii="Baskerville Old Face" w:hAnsi="Baskerville Old Face" w:cs="Arial"/>
          <w:color w:val="222222"/>
          <w:shd w:val="clear" w:color="auto" w:fill="FFFFFF"/>
        </w:rPr>
        <w:t xml:space="preserve"> is invited. There will be communion.</w:t>
      </w:r>
      <w:r w:rsidRPr="009952E0">
        <w:rPr>
          <w:rFonts w:ascii="Baskerville Old Face" w:hAnsi="Baskerville Old Face" w:cs="Arial"/>
          <w:color w:val="222222"/>
        </w:rPr>
        <w:br/>
      </w:r>
      <w:r w:rsidRPr="009952E0">
        <w:rPr>
          <w:rFonts w:ascii="Baskerville Old Face" w:hAnsi="Baskerville Old Face" w:cs="Arial"/>
          <w:color w:val="222222"/>
        </w:rPr>
        <w:br/>
      </w:r>
      <w:r w:rsidRPr="009952E0">
        <w:rPr>
          <w:rFonts w:ascii="Baskerville Old Face" w:hAnsi="Baskerville Old Face" w:cs="Arial"/>
          <w:color w:val="222222"/>
          <w:shd w:val="clear" w:color="auto" w:fill="FFFFFF"/>
        </w:rPr>
        <w:t xml:space="preserve">There will be </w:t>
      </w:r>
      <w:r w:rsidRPr="009952E0">
        <w:rPr>
          <w:rFonts w:ascii="Baskerville Old Face" w:hAnsi="Baskerville Old Face" w:cs="Arial"/>
          <w:b/>
          <w:color w:val="222222"/>
          <w:shd w:val="clear" w:color="auto" w:fill="FFFFFF"/>
        </w:rPr>
        <w:t>no Cookies and Carols</w:t>
      </w:r>
      <w:r w:rsidRPr="009952E0">
        <w:rPr>
          <w:rFonts w:ascii="Baskerville Old Face" w:hAnsi="Baskerville Old Face" w:cs="Arial"/>
          <w:color w:val="222222"/>
          <w:shd w:val="clear" w:color="auto" w:fill="FFFFFF"/>
        </w:rPr>
        <w:t xml:space="preserve"> event this year. We will inform the public through our public </w:t>
      </w:r>
      <w:proofErr w:type="spellStart"/>
      <w:r w:rsidRPr="009952E0">
        <w:rPr>
          <w:rFonts w:ascii="Baskerville Old Face" w:hAnsi="Baskerville Old Face" w:cs="Arial"/>
          <w:color w:val="222222"/>
          <w:shd w:val="clear" w:color="auto" w:fill="FFFFFF"/>
        </w:rPr>
        <w:t>Facebook</w:t>
      </w:r>
      <w:proofErr w:type="spellEnd"/>
      <w:r w:rsidRPr="009952E0">
        <w:rPr>
          <w:rFonts w:ascii="Baskerville Old Face" w:hAnsi="Baskerville Old Face" w:cs="Arial"/>
          <w:color w:val="222222"/>
          <w:shd w:val="clear" w:color="auto" w:fill="FFFFFF"/>
        </w:rPr>
        <w:t xml:space="preserve"> page in the near future. We hope to hold this event again in coming years.</w:t>
      </w:r>
    </w:p>
    <w:p w:rsidR="009952E0" w:rsidRDefault="009952E0" w:rsidP="003558CF">
      <w:pPr>
        <w:pStyle w:val="NormalWeb"/>
        <w:shd w:val="clear" w:color="auto" w:fill="FFFFFF"/>
        <w:spacing w:before="0" w:beforeAutospacing="0" w:after="0" w:afterAutospacing="0"/>
        <w:rPr>
          <w:rFonts w:ascii="Arial" w:hAnsi="Arial" w:cs="Arial"/>
          <w:color w:val="222222"/>
          <w:shd w:val="clear" w:color="auto" w:fill="FFFFFF"/>
        </w:rPr>
      </w:pPr>
    </w:p>
    <w:p w:rsidR="009952E0" w:rsidRPr="009952E0" w:rsidRDefault="009952E0" w:rsidP="009952E0">
      <w:pPr>
        <w:pStyle w:val="NormalWeb"/>
        <w:shd w:val="clear" w:color="auto" w:fill="FFFFFF"/>
        <w:spacing w:before="0" w:beforeAutospacing="0" w:after="0" w:afterAutospacing="0"/>
        <w:rPr>
          <w:rFonts w:ascii="Baskerville Old Face" w:hAnsi="Baskerville Old Face" w:cs="Arial"/>
          <w:color w:val="222222"/>
        </w:rPr>
      </w:pPr>
      <w:r w:rsidRPr="009952E0">
        <w:rPr>
          <w:rFonts w:ascii="Baskerville Old Face" w:hAnsi="Baskerville Old Face" w:cs="Arial"/>
          <w:b/>
          <w:bCs/>
          <w:color w:val="000000"/>
        </w:rPr>
        <w:t>Corporate Prayer</w:t>
      </w:r>
    </w:p>
    <w:p w:rsidR="009952E0" w:rsidRPr="009952E0" w:rsidRDefault="009952E0" w:rsidP="009952E0">
      <w:pPr>
        <w:pStyle w:val="NormalWeb"/>
        <w:shd w:val="clear" w:color="auto" w:fill="FFFFFF"/>
        <w:spacing w:before="0" w:beforeAutospacing="0" w:after="0" w:afterAutospacing="0"/>
        <w:rPr>
          <w:rFonts w:ascii="Baskerville Old Face" w:hAnsi="Baskerville Old Face" w:cs="Arial"/>
          <w:color w:val="222222"/>
        </w:rPr>
      </w:pPr>
      <w:r w:rsidRPr="009952E0">
        <w:rPr>
          <w:rFonts w:ascii="Baskerville Old Face" w:hAnsi="Baskerville Old Face" w:cs="Arial"/>
          <w:color w:val="000000"/>
        </w:rPr>
        <w:t xml:space="preserve">On the 2nd Sunday of the month, we focus our prayers on our local towns / cities. This month we encourage you to continue to </w:t>
      </w:r>
      <w:r w:rsidRPr="009952E0">
        <w:rPr>
          <w:rFonts w:ascii="Baskerville Old Face" w:hAnsi="Baskerville Old Face" w:cs="Arial"/>
          <w:b/>
          <w:color w:val="000000"/>
        </w:rPr>
        <w:t>prayer walk / drive</w:t>
      </w:r>
      <w:r w:rsidRPr="009952E0">
        <w:rPr>
          <w:rFonts w:ascii="Baskerville Old Face" w:hAnsi="Baskerville Old Face" w:cs="Arial"/>
          <w:color w:val="000000"/>
        </w:rPr>
        <w:t xml:space="preserve"> (eyes wide open!!) around the areas in which you ‘do life.’ As you do so, proclaim blessing. Bless the areas and the people with the light and love of God.</w:t>
      </w:r>
    </w:p>
    <w:p w:rsidR="009952E0" w:rsidRDefault="009952E0" w:rsidP="00E907BF">
      <w:pPr>
        <w:rPr>
          <w:rFonts w:ascii="Baskerville Old Face" w:hAnsi="Baskerville Old Face"/>
          <w:b/>
          <w:color w:val="202020"/>
          <w:shd w:val="clear" w:color="auto" w:fill="FFFFFF"/>
        </w:rPr>
      </w:pPr>
    </w:p>
    <w:p w:rsidR="009C2344" w:rsidRDefault="00D02C6A" w:rsidP="00E907BF">
      <w:pPr>
        <w:rPr>
          <w:rFonts w:ascii="Baskerville Old Face" w:hAnsi="Baskerville Old Face"/>
          <w:color w:val="202020"/>
          <w:shd w:val="clear" w:color="auto" w:fill="FFFFFF"/>
        </w:rPr>
      </w:pPr>
      <w:r>
        <w:rPr>
          <w:rFonts w:ascii="Baskerville Old Face" w:hAnsi="Baskerville Old Face"/>
          <w:b/>
          <w:color w:val="202020"/>
          <w:shd w:val="clear" w:color="auto" w:fill="FFFFFF"/>
        </w:rPr>
        <w:t xml:space="preserve">Promise Players </w:t>
      </w:r>
      <w:r>
        <w:rPr>
          <w:rFonts w:ascii="Baskerville Old Face" w:hAnsi="Baskerville Old Face"/>
          <w:color w:val="202020"/>
          <w:shd w:val="clear" w:color="auto" w:fill="FFFFFF"/>
        </w:rPr>
        <w:t xml:space="preserve">are at </w:t>
      </w:r>
      <w:proofErr w:type="spellStart"/>
      <w:r>
        <w:rPr>
          <w:rFonts w:ascii="Baskerville Old Face" w:hAnsi="Baskerville Old Face"/>
          <w:color w:val="202020"/>
          <w:shd w:val="clear" w:color="auto" w:fill="FFFFFF"/>
        </w:rPr>
        <w:t>Lampeter</w:t>
      </w:r>
      <w:proofErr w:type="spellEnd"/>
      <w:r>
        <w:rPr>
          <w:rFonts w:ascii="Baskerville Old Face" w:hAnsi="Baskerville Old Face"/>
          <w:color w:val="202020"/>
          <w:shd w:val="clear" w:color="auto" w:fill="FFFFFF"/>
        </w:rPr>
        <w:t xml:space="preserve"> Church of the Brethren </w:t>
      </w:r>
      <w:r w:rsidR="009C2344">
        <w:rPr>
          <w:rFonts w:ascii="Baskerville Old Face" w:hAnsi="Baskerville Old Face"/>
          <w:color w:val="202020"/>
          <w:shd w:val="clear" w:color="auto" w:fill="FFFFFF"/>
        </w:rPr>
        <w:t xml:space="preserve">at 2:30 p.m. </w:t>
      </w:r>
      <w:r w:rsidR="009952E0">
        <w:rPr>
          <w:rFonts w:ascii="Baskerville Old Face" w:hAnsi="Baskerville Old Face"/>
          <w:color w:val="202020"/>
          <w:shd w:val="clear" w:color="auto" w:fill="FFFFFF"/>
        </w:rPr>
        <w:t>today,</w:t>
      </w:r>
      <w:r w:rsidR="009C2344">
        <w:rPr>
          <w:rFonts w:ascii="Baskerville Old Face" w:hAnsi="Baskerville Old Face"/>
          <w:color w:val="202020"/>
          <w:shd w:val="clear" w:color="auto" w:fill="FFFFFF"/>
        </w:rPr>
        <w:t xml:space="preserve"> Sunday, Nov. 10.  </w:t>
      </w:r>
      <w:r w:rsidR="003558CF">
        <w:rPr>
          <w:rFonts w:ascii="Baskerville Old Face" w:hAnsi="Baskerville Old Face"/>
          <w:color w:val="202020"/>
          <w:shd w:val="clear" w:color="auto" w:fill="FFFFFF"/>
        </w:rPr>
        <w:t xml:space="preserve">“Don’t </w:t>
      </w:r>
      <w:r w:rsidR="009952E0">
        <w:rPr>
          <w:rFonts w:ascii="Baskerville Old Face" w:hAnsi="Baskerville Old Face"/>
          <w:color w:val="202020"/>
          <w:shd w:val="clear" w:color="auto" w:fill="FFFFFF"/>
        </w:rPr>
        <w:t>Kick</w:t>
      </w:r>
      <w:r w:rsidR="003558CF">
        <w:rPr>
          <w:rFonts w:ascii="Baskerville Old Face" w:hAnsi="Baskerville Old Face"/>
          <w:color w:val="202020"/>
          <w:shd w:val="clear" w:color="auto" w:fill="FFFFFF"/>
        </w:rPr>
        <w:t xml:space="preserve"> the Turkeys” will be performed.</w:t>
      </w:r>
    </w:p>
    <w:p w:rsidR="003558CF" w:rsidRDefault="003558CF" w:rsidP="0084670F">
      <w:pPr>
        <w:shd w:val="clear" w:color="auto" w:fill="FFFFFF"/>
        <w:spacing w:before="150" w:after="150" w:line="360" w:lineRule="atLeast"/>
        <w:rPr>
          <w:rFonts w:ascii="Franklin Gothic" w:hAnsi="Franklin Gothic" w:cs="Helvetica"/>
          <w:color w:val="000000"/>
        </w:rPr>
      </w:pPr>
      <w:r w:rsidRPr="003558CF">
        <w:rPr>
          <w:rFonts w:ascii="Franklin Gothic" w:hAnsi="Franklin Gothic" w:cs="Helvetica"/>
          <w:b/>
          <w:color w:val="000000"/>
        </w:rPr>
        <w:t>IMMERSE</w:t>
      </w:r>
      <w:r>
        <w:rPr>
          <w:rFonts w:ascii="Franklin Gothic" w:hAnsi="Franklin Gothic" w:cs="Helvetica"/>
          <w:color w:val="000000"/>
        </w:rPr>
        <w:t xml:space="preserve">, A Night </w:t>
      </w:r>
      <w:proofErr w:type="gramStart"/>
      <w:r>
        <w:rPr>
          <w:rFonts w:ascii="Franklin Gothic" w:hAnsi="Franklin Gothic" w:cs="Helvetica"/>
          <w:color w:val="000000"/>
        </w:rPr>
        <w:t>With</w:t>
      </w:r>
      <w:proofErr w:type="gramEnd"/>
      <w:r>
        <w:rPr>
          <w:rFonts w:ascii="Franklin Gothic" w:hAnsi="Franklin Gothic" w:cs="Helvetica"/>
          <w:color w:val="000000"/>
        </w:rPr>
        <w:t xml:space="preserve"> the Nations (Extraordinary Give Night) on Fri., Nov. 22 from 5:30-8 p.m.  Experience food from </w:t>
      </w:r>
      <w:r>
        <w:rPr>
          <w:rFonts w:ascii="Franklin Gothic" w:hAnsi="Franklin Gothic" w:cs="Helvetica"/>
          <w:color w:val="000000"/>
        </w:rPr>
        <w:lastRenderedPageBreak/>
        <w:t>around the world, activities and music for kids, tour our newly renovated International House &amp; Academic Center, meet students and hear about life at IMMERSE, learn about our Refugee/Immigrant program.  RSVP:   info@immerse-us.com</w:t>
      </w:r>
    </w:p>
    <w:p w:rsidR="003558CF" w:rsidRDefault="003558CF" w:rsidP="0084670F">
      <w:pPr>
        <w:shd w:val="clear" w:color="auto" w:fill="FFFFFF"/>
        <w:spacing w:before="150" w:after="150" w:line="360" w:lineRule="atLeast"/>
        <w:rPr>
          <w:rFonts w:ascii="Franklin Gothic" w:hAnsi="Franklin Gothic" w:cs="Helvetica"/>
          <w:color w:val="000000"/>
        </w:rPr>
      </w:pPr>
    </w:p>
    <w:p w:rsidR="00AE5881" w:rsidRDefault="00AE5881" w:rsidP="0084670F">
      <w:pPr>
        <w:shd w:val="clear" w:color="auto" w:fill="FFFFFF"/>
        <w:spacing w:before="150" w:after="150" w:line="360" w:lineRule="atLeast"/>
        <w:rPr>
          <w:rFonts w:ascii="Franklin Gothic" w:hAnsi="Franklin Gothic" w:cs="Helvetica"/>
          <w:color w:val="000000"/>
        </w:rPr>
      </w:pPr>
    </w:p>
    <w:p w:rsidR="00AE5881" w:rsidRDefault="00AE5881"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9952E0" w:rsidRDefault="009952E0" w:rsidP="00B748DD">
      <w:pPr>
        <w:rPr>
          <w:rFonts w:ascii="Baskerville Old Face" w:hAnsi="Baskerville Old Face"/>
          <w:b/>
          <w:color w:val="222222"/>
        </w:rPr>
      </w:pPr>
    </w:p>
    <w:p w:rsidR="00BD5624" w:rsidRPr="00D31BFA" w:rsidRDefault="00BD5624"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8"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9"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0"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B6" w:rsidRDefault="002729B6" w:rsidP="008C28A6">
      <w:r>
        <w:separator/>
      </w:r>
    </w:p>
  </w:endnote>
  <w:endnote w:type="continuationSeparator" w:id="0">
    <w:p w:rsidR="002729B6" w:rsidRDefault="002729B6"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B6" w:rsidRDefault="002729B6" w:rsidP="008C28A6">
      <w:r>
        <w:separator/>
      </w:r>
    </w:p>
  </w:footnote>
  <w:footnote w:type="continuationSeparator" w:id="0">
    <w:p w:rsidR="002729B6" w:rsidRDefault="002729B6"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7-872-2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lersvillemennnonite.org/" TargetMode="External"/><Relationship Id="rId4" Type="http://schemas.openxmlformats.org/officeDocument/2006/relationships/settings" Target="settings.xml"/><Relationship Id="rId9" Type="http://schemas.openxmlformats.org/officeDocument/2006/relationships/hyperlink" Target="mailto:office@millersvillemenn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D01-ADA7-4B34-A8DB-D06EE4A5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2019-10-31T16:00:00Z</cp:lastPrinted>
  <dcterms:created xsi:type="dcterms:W3CDTF">2019-11-07T16:02:00Z</dcterms:created>
  <dcterms:modified xsi:type="dcterms:W3CDTF">2019-11-07T16:02:00Z</dcterms:modified>
</cp:coreProperties>
</file>